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31" w:rsidRDefault="00D97A31" w:rsidP="00D97A31">
      <w:pPr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جامعة بغداد / كلية الادارة والاقتصاد</w:t>
      </w:r>
    </w:p>
    <w:p w:rsidR="00D97A31" w:rsidRDefault="00D97A31" w:rsidP="00D97A31">
      <w:pPr>
        <w:spacing w:line="240" w:lineRule="auto"/>
        <w:jc w:val="center"/>
        <w:rPr>
          <w:rFonts w:ascii="Arial" w:hAnsi="Arial"/>
          <w:b/>
          <w:bCs/>
          <w:sz w:val="24"/>
          <w:szCs w:val="24"/>
          <w:rtl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قسم ادارة الأعمال / الدراسات العليا</w:t>
      </w:r>
    </w:p>
    <w:p w:rsidR="00D97A31" w:rsidRDefault="00D97A31" w:rsidP="00D97A3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مفردات برنامج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دبلوم عالي ادارة بلديات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/ مادة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الادارة الاستراتيجية</w:t>
      </w:r>
    </w:p>
    <w:p w:rsidR="00D97A31" w:rsidRDefault="00D97A31" w:rsidP="00D97A31">
      <w:pPr>
        <w:spacing w:line="240" w:lineRule="auto"/>
        <w:jc w:val="center"/>
        <w:rPr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عدد الوحدات: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2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ساعات نظرية / للعام </w:t>
      </w: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الدراسي</w:t>
      </w:r>
      <w:proofErr w:type="gram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rtl/>
          <w:lang w:bidi="ar-IQ"/>
        </w:rPr>
        <w:t>2015- 2016</w:t>
      </w:r>
    </w:p>
    <w:p w:rsidR="00D97A31" w:rsidRPr="00D97A31" w:rsidRDefault="00D97A31" w:rsidP="00D97A3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IQ"/>
        </w:rPr>
      </w:pPr>
      <w:proofErr w:type="gramStart"/>
      <w:r w:rsidRPr="00D97A31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IQ"/>
        </w:rPr>
        <w:t>الفصل</w:t>
      </w:r>
      <w:proofErr w:type="gramEnd"/>
      <w:r w:rsidRPr="00D97A31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IQ"/>
        </w:rPr>
        <w:t xml:space="preserve"> الدراسي</w:t>
      </w:r>
      <w:r w:rsidRPr="00D97A31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IQ"/>
        </w:rPr>
        <w:t xml:space="preserve"> الثاني</w:t>
      </w:r>
    </w:p>
    <w:p w:rsidR="00D97A31" w:rsidRDefault="00D97A31" w:rsidP="00D97A31">
      <w:pPr>
        <w:spacing w:line="240" w:lineRule="auto"/>
        <w:jc w:val="both"/>
        <w:rPr>
          <w:rFonts w:hint="cs"/>
          <w:b/>
          <w:bCs/>
          <w:sz w:val="28"/>
          <w:szCs w:val="28"/>
          <w:u w:val="single"/>
          <w:rtl/>
          <w:lang w:bidi="ar-IQ"/>
        </w:rPr>
      </w:pPr>
      <w:r>
        <w:rPr>
          <w:b/>
          <w:bCs/>
          <w:sz w:val="28"/>
          <w:szCs w:val="28"/>
          <w:u w:val="single"/>
          <w:rtl/>
          <w:lang w:bidi="ar-IQ"/>
        </w:rPr>
        <w:t>المفردات الاساسية:</w:t>
      </w:r>
      <w:r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D97A31" w:rsidRPr="007A0C50" w:rsidRDefault="00D97A31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الاول</w:t>
      </w:r>
      <w:r w:rsidRPr="007A0C5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البيئة التنافسية في عالم اليوم ومدخل عام الى الادارة الاستراتيجية، القيادة الاستراتيجية، الاداء المتفوق وصناعة القرار الاستراتيجي.</w:t>
      </w:r>
    </w:p>
    <w:p w:rsidR="00D97A31" w:rsidRPr="007A0C50" w:rsidRDefault="00D97A31" w:rsidP="00D97A31">
      <w:pPr>
        <w:pStyle w:val="a3"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p w:rsidR="00D97A31" w:rsidRPr="007A0C50" w:rsidRDefault="00D97A31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الثاني:</w:t>
      </w:r>
      <w:r w:rsidRPr="007A0C5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التحليل الخارجي لبيئة الاعمال: تحديد الفرص والتهديدات، نموذج قوى الصناعة </w:t>
      </w:r>
      <w:proofErr w:type="spellStart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لبورتر</w:t>
      </w:r>
      <w:proofErr w:type="spellEnd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، تحليل دورة حياة الصناعة، بيئة الاعمال وانواعها ومحدداتها.</w:t>
      </w:r>
    </w:p>
    <w:p w:rsidR="00D97A31" w:rsidRPr="007A0C50" w:rsidRDefault="00D97A31" w:rsidP="00D97A31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D97A31" w:rsidRPr="007A0C50" w:rsidRDefault="00D97A31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الاسبوع الثالث: 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التحليل الداخلي: المقدرات المتميزة، الميزة التنافسية المستدامة، سلسلة القيمة وديناميكية الصناعة.</w:t>
      </w:r>
    </w:p>
    <w:p w:rsidR="00D97A31" w:rsidRPr="007A0C50" w:rsidRDefault="00D97A31" w:rsidP="00D97A31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D97A31" w:rsidRPr="007A0C50" w:rsidRDefault="00D97A31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الرابع: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4E07EE"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بناء الميزة التنافسية المستدامة عن طريق استراتيجية المستوى الوظيفي، تحقيق الكفاءة المتميزة، </w:t>
      </w:r>
      <w:proofErr w:type="spellStart"/>
      <w:r w:rsidR="004E07EE"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الايصاء</w:t>
      </w:r>
      <w:proofErr w:type="spellEnd"/>
      <w:r w:rsidR="004E07EE"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الواسع، الجودة المتميزة ومنهجيات التحسين المستمر.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الخامس: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بناء الميزة التنافسية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المستدامة عن طريق استراتيجية مستوى الاعمال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التموضع التنافسي وصياغة نموذج الاعمال، التمايز وقيادة الكلفة والتركيز.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السادس: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استراتيجيات التنافس في الصناعات المجزأة والحديثة والنامية والناضجة والمتدهورة</w:t>
      </w: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السابع: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الاستراتيجية والتكنولوجيا، استراتيجية المتحرك الاول، استراتيجية الفوز بحروب تكوين </w:t>
      </w:r>
      <w:proofErr w:type="spellStart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النعايير</w:t>
      </w:r>
      <w:proofErr w:type="spellEnd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الثامن: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الامتحان الرئيسي للكورس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D97A31">
      <w:pPr>
        <w:pStyle w:val="a3"/>
        <w:numPr>
          <w:ilvl w:val="0"/>
          <w:numId w:val="9"/>
        </w:num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التاسع: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الاستراتيجية في بيئة العولمة، الميزة التنافسية الدولية، استراتيجيات التنافس التعاونية.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7A0C50">
      <w:pPr>
        <w:pStyle w:val="a3"/>
        <w:numPr>
          <w:ilvl w:val="0"/>
          <w:numId w:val="9"/>
        </w:numPr>
        <w:tabs>
          <w:tab w:val="left" w:pos="746"/>
        </w:tabs>
        <w:spacing w:line="240" w:lineRule="auto"/>
        <w:ind w:hanging="51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الاسبوع العاشر: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الاستراتيجية على المستوى الكلي: التكامل العمودي والافقي، التنويع، </w:t>
      </w:r>
      <w:proofErr w:type="spellStart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الاكتسابات</w:t>
      </w:r>
      <w:proofErr w:type="spellEnd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والاندماجات</w:t>
      </w:r>
      <w:proofErr w:type="spellEnd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والمشاريع المشتركة.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7A0C50">
      <w:pPr>
        <w:pStyle w:val="a3"/>
        <w:numPr>
          <w:ilvl w:val="0"/>
          <w:numId w:val="9"/>
        </w:numPr>
        <w:tabs>
          <w:tab w:val="left" w:pos="746"/>
        </w:tabs>
        <w:spacing w:line="240" w:lineRule="auto"/>
        <w:ind w:hanging="51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الاسبوع الحادي عشر: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الاداء المتفوق وتحليل اصحاب المصالح، </w:t>
      </w:r>
      <w:proofErr w:type="spellStart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الحوكمة</w:t>
      </w:r>
      <w:proofErr w:type="spellEnd"/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واخلاقيات الاعمال.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7A0C50">
      <w:pPr>
        <w:pStyle w:val="a3"/>
        <w:numPr>
          <w:ilvl w:val="0"/>
          <w:numId w:val="9"/>
        </w:numPr>
        <w:tabs>
          <w:tab w:val="left" w:pos="746"/>
        </w:tabs>
        <w:spacing w:line="240" w:lineRule="auto"/>
        <w:ind w:hanging="51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 الاسبوع الثاني عشر: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التنفيذ والرقابة الاستراتيجية، التصميم والهيكل التنظيمي، اعادة الهيكلة واعادة هندسة الاعمال واستراتيجيات اعادة احياء المنظمات.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7A0C50">
      <w:pPr>
        <w:pStyle w:val="a3"/>
        <w:numPr>
          <w:ilvl w:val="0"/>
          <w:numId w:val="9"/>
        </w:numPr>
        <w:tabs>
          <w:tab w:val="left" w:pos="746"/>
        </w:tabs>
        <w:spacing w:line="240" w:lineRule="auto"/>
        <w:ind w:hanging="51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الثالث عشر: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التنفيذ والرقابة الاستراتيجية في المنظمات التي تتنافس في صناعات ودول عبر الحدود، طرق دخول الاسواق العالمية، المركزية واللامركزية، تكنولوجيا المعلومات.</w:t>
      </w:r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7A0C50">
      <w:pPr>
        <w:pStyle w:val="a3"/>
        <w:numPr>
          <w:ilvl w:val="0"/>
          <w:numId w:val="9"/>
        </w:numPr>
        <w:tabs>
          <w:tab w:val="left" w:pos="746"/>
        </w:tabs>
        <w:spacing w:line="240" w:lineRule="auto"/>
        <w:ind w:hanging="60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الاسبوع الرابع عشر: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7A0C50"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مناقشة المجموعة الاولى من اوراق العمل.</w:t>
      </w:r>
    </w:p>
    <w:p w:rsidR="007A0C50" w:rsidRPr="007A0C50" w:rsidRDefault="007A0C50" w:rsidP="007A0C50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7A0C50" w:rsidRPr="007A0C50" w:rsidRDefault="007A0C50" w:rsidP="007A0C50">
      <w:pPr>
        <w:pStyle w:val="a3"/>
        <w:numPr>
          <w:ilvl w:val="0"/>
          <w:numId w:val="9"/>
        </w:numPr>
        <w:tabs>
          <w:tab w:val="left" w:pos="746"/>
        </w:tabs>
        <w:spacing w:line="240" w:lineRule="auto"/>
        <w:ind w:hanging="604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IQ"/>
        </w:rPr>
      </w:pPr>
      <w:r w:rsidRPr="007A0C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 xml:space="preserve">الاسبوع الخامس عشر: 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مناقشة المجموعة 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>الثانية</w:t>
      </w:r>
      <w:r w:rsidRPr="007A0C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اوراق العمل.</w:t>
      </w:r>
      <w:bookmarkStart w:id="0" w:name="_GoBack"/>
      <w:bookmarkEnd w:id="0"/>
    </w:p>
    <w:p w:rsidR="004E07EE" w:rsidRPr="007A0C50" w:rsidRDefault="004E07EE" w:rsidP="004E07EE">
      <w:pPr>
        <w:pStyle w:val="a3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4E07EE" w:rsidRPr="007A0C50" w:rsidRDefault="004E07EE" w:rsidP="004E07EE">
      <w:pPr>
        <w:pStyle w:val="a3"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</w:p>
    <w:p w:rsidR="00D97A31" w:rsidRPr="007A0C50" w:rsidRDefault="00D97A31" w:rsidP="00D97A31">
      <w:pPr>
        <w:rPr>
          <w:rFonts w:ascii="Simplified Arabic" w:hAnsi="Simplified Arabic" w:cs="Simplified Arabic"/>
          <w:rtl/>
          <w:lang w:bidi="ar-IQ"/>
        </w:rPr>
      </w:pPr>
    </w:p>
    <w:p w:rsidR="00A94610" w:rsidRDefault="00A94610">
      <w:pPr>
        <w:rPr>
          <w:rFonts w:hint="cs"/>
          <w:lang w:bidi="ar-IQ"/>
        </w:rPr>
      </w:pPr>
    </w:p>
    <w:sectPr w:rsidR="00A94610" w:rsidSect="00D92A7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55"/>
    <w:multiLevelType w:val="hybridMultilevel"/>
    <w:tmpl w:val="BCEAEC80"/>
    <w:lvl w:ilvl="0" w:tplc="700A8B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5D18"/>
    <w:multiLevelType w:val="hybridMultilevel"/>
    <w:tmpl w:val="F77AB772"/>
    <w:lvl w:ilvl="0" w:tplc="1550F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549B"/>
    <w:multiLevelType w:val="hybridMultilevel"/>
    <w:tmpl w:val="2AA4416E"/>
    <w:lvl w:ilvl="0" w:tplc="687CCBC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D16FB"/>
    <w:multiLevelType w:val="hybridMultilevel"/>
    <w:tmpl w:val="7D80FDC8"/>
    <w:lvl w:ilvl="0" w:tplc="70BC441E">
      <w:start w:val="1"/>
      <w:numFmt w:val="decimal"/>
      <w:lvlText w:val="%1-"/>
      <w:lvlJc w:val="left"/>
      <w:pPr>
        <w:ind w:left="360" w:hanging="360"/>
      </w:pPr>
      <w:rPr>
        <w:rFonts w:ascii="Simplified Arabic" w:eastAsia="Calibri" w:hAnsi="Simplified Arabic" w:cs="Simplified Arabic" w:hint="default"/>
        <w:b/>
        <w:bCs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92116C"/>
    <w:multiLevelType w:val="hybridMultilevel"/>
    <w:tmpl w:val="634CEADE"/>
    <w:lvl w:ilvl="0" w:tplc="D3422ED8">
      <w:start w:val="1"/>
      <w:numFmt w:val="decimal"/>
      <w:lvlText w:val="%1-"/>
      <w:lvlJc w:val="left"/>
      <w:pPr>
        <w:ind w:left="56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5">
    <w:nsid w:val="57040AAE"/>
    <w:multiLevelType w:val="hybridMultilevel"/>
    <w:tmpl w:val="0D64F5B4"/>
    <w:lvl w:ilvl="0" w:tplc="D7741AEA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6">
    <w:nsid w:val="756D39CB"/>
    <w:multiLevelType w:val="hybridMultilevel"/>
    <w:tmpl w:val="EBCA41EA"/>
    <w:lvl w:ilvl="0" w:tplc="FB1048DE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7">
    <w:nsid w:val="7AB12710"/>
    <w:multiLevelType w:val="hybridMultilevel"/>
    <w:tmpl w:val="CF7682F4"/>
    <w:lvl w:ilvl="0" w:tplc="2CD44AD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617E9"/>
    <w:multiLevelType w:val="hybridMultilevel"/>
    <w:tmpl w:val="FAC887E8"/>
    <w:lvl w:ilvl="0" w:tplc="8D8CCF16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31"/>
    <w:rsid w:val="004E07EE"/>
    <w:rsid w:val="007A0C50"/>
    <w:rsid w:val="00A94610"/>
    <w:rsid w:val="00D92A7F"/>
    <w:rsid w:val="00D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collage</dc:creator>
  <cp:lastModifiedBy>collage</cp:lastModifiedBy>
  <cp:revision>1</cp:revision>
  <dcterms:created xsi:type="dcterms:W3CDTF">2015-11-29T18:09:00Z</dcterms:created>
  <dcterms:modified xsi:type="dcterms:W3CDTF">2015-11-29T18:33:00Z</dcterms:modified>
</cp:coreProperties>
</file>